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BB788"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A Member shall address all comments through the Chair. </w:t>
      </w:r>
    </w:p>
    <w:p w14:paraId="2F8AE8DD" w14:textId="2F4802AF"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A Member shall only address the Meeting when called upon by the Chair to do so and should raise their hand to indicate that they wish to address the floor. </w:t>
      </w:r>
    </w:p>
    <w:p w14:paraId="7F143196"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Speeches are to be clear and relevant to the subject before the Meeting. </w:t>
      </w:r>
    </w:p>
    <w:p w14:paraId="44BF3663"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 w:val="23"/>
          <w:szCs w:val="23"/>
        </w:rPr>
      </w:pPr>
      <w:r w:rsidRPr="00077553">
        <w:rPr>
          <w:rFonts w:ascii="Times New Roman" w:hAnsi="Times New Roman" w:cs="Times New Roman"/>
          <w:sz w:val="23"/>
          <w:szCs w:val="23"/>
        </w:rPr>
        <w:t xml:space="preserve">The person proposing the motion shall be allowed a maximum of five minutes to speak on the motion. </w:t>
      </w:r>
    </w:p>
    <w:p w14:paraId="76964735"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 w:val="23"/>
          <w:szCs w:val="23"/>
        </w:rPr>
      </w:pPr>
      <w:r w:rsidRPr="00077553">
        <w:rPr>
          <w:rFonts w:ascii="Times New Roman" w:hAnsi="Times New Roman" w:cs="Times New Roman"/>
          <w:sz w:val="23"/>
          <w:szCs w:val="23"/>
        </w:rPr>
        <w:t xml:space="preserve">The person seconding the motion shall be allowed a maximum of three minutes to speak in support. </w:t>
      </w:r>
    </w:p>
    <w:p w14:paraId="1A954F2E"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A Member may not speak twice on the same subject except he/she: </w:t>
      </w:r>
    </w:p>
    <w:p w14:paraId="6683D445" w14:textId="2CB217A3" w:rsidR="00437F27" w:rsidRPr="00077553" w:rsidRDefault="00437F27" w:rsidP="00077553">
      <w:pPr>
        <w:pStyle w:val="ListParagraph"/>
        <w:numPr>
          <w:ilvl w:val="1"/>
          <w:numId w:val="1"/>
        </w:numPr>
        <w:spacing w:before="100" w:beforeAutospacing="1" w:after="0"/>
        <w:ind w:left="1080" w:hanging="357"/>
        <w:rPr>
          <w:rFonts w:ascii="Times New Roman" w:hAnsi="Times New Roman" w:cs="Times New Roman"/>
          <w:szCs w:val="24"/>
        </w:rPr>
      </w:pPr>
      <w:r w:rsidRPr="00077553">
        <w:rPr>
          <w:rFonts w:ascii="Times New Roman" w:hAnsi="Times New Roman" w:cs="Times New Roman"/>
          <w:szCs w:val="24"/>
        </w:rPr>
        <w:t xml:space="preserve">Is the Mover of a motion with the right of reply. </w:t>
      </w:r>
    </w:p>
    <w:p w14:paraId="7E36B4E3" w14:textId="3844AEE8" w:rsidR="00437F27" w:rsidRPr="00077553" w:rsidRDefault="00437F27" w:rsidP="00077553">
      <w:pPr>
        <w:pStyle w:val="ListParagraph"/>
        <w:numPr>
          <w:ilvl w:val="1"/>
          <w:numId w:val="1"/>
        </w:numPr>
        <w:spacing w:before="100" w:beforeAutospacing="1" w:after="0"/>
        <w:ind w:left="1080" w:hanging="357"/>
        <w:rPr>
          <w:rFonts w:ascii="Times New Roman" w:hAnsi="Times New Roman" w:cs="Times New Roman"/>
          <w:szCs w:val="24"/>
        </w:rPr>
      </w:pPr>
      <w:r w:rsidRPr="00077553">
        <w:rPr>
          <w:rFonts w:ascii="Times New Roman" w:hAnsi="Times New Roman" w:cs="Times New Roman"/>
          <w:szCs w:val="24"/>
        </w:rPr>
        <w:t xml:space="preserve">Wishes to object or to explain (with permission of the Chair). </w:t>
      </w:r>
    </w:p>
    <w:p w14:paraId="13C65364"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The Mover of a “Procedural Motion” (Adjournment, </w:t>
      </w:r>
      <w:proofErr w:type="gramStart"/>
      <w:r w:rsidRPr="00077553">
        <w:rPr>
          <w:rFonts w:ascii="Times New Roman" w:hAnsi="Times New Roman" w:cs="Times New Roman"/>
          <w:szCs w:val="24"/>
        </w:rPr>
        <w:t>Lay</w:t>
      </w:r>
      <w:proofErr w:type="gramEnd"/>
      <w:r w:rsidRPr="00077553">
        <w:rPr>
          <w:rFonts w:ascii="Times New Roman" w:hAnsi="Times New Roman" w:cs="Times New Roman"/>
          <w:szCs w:val="24"/>
        </w:rPr>
        <w:t xml:space="preserve"> on the Table, Motion to postpone) shall have no right of reply. </w:t>
      </w:r>
    </w:p>
    <w:p w14:paraId="3A79DE99"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Debate shall cease when the Chair decides </w:t>
      </w:r>
      <w:proofErr w:type="gramStart"/>
      <w:r w:rsidRPr="00077553">
        <w:rPr>
          <w:rFonts w:ascii="Times New Roman" w:hAnsi="Times New Roman" w:cs="Times New Roman"/>
          <w:szCs w:val="24"/>
        </w:rPr>
        <w:t>sufficient</w:t>
      </w:r>
      <w:proofErr w:type="gramEnd"/>
      <w:r w:rsidRPr="00077553">
        <w:rPr>
          <w:rFonts w:ascii="Times New Roman" w:hAnsi="Times New Roman" w:cs="Times New Roman"/>
          <w:szCs w:val="24"/>
        </w:rPr>
        <w:t xml:space="preserve"> debate has taken place. </w:t>
      </w:r>
    </w:p>
    <w:p w14:paraId="705D610E"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 w:val="23"/>
          <w:szCs w:val="23"/>
        </w:rPr>
      </w:pPr>
      <w:r w:rsidRPr="00077553">
        <w:rPr>
          <w:rFonts w:ascii="Times New Roman" w:hAnsi="Times New Roman" w:cs="Times New Roman"/>
          <w:sz w:val="23"/>
          <w:szCs w:val="23"/>
        </w:rPr>
        <w:t xml:space="preserve">No speeches or amendments are to be made after the “Motion” has been put and carried or negated. </w:t>
      </w:r>
    </w:p>
    <w:p w14:paraId="4F4846CC" w14:textId="77777777" w:rsidR="00AD2439"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A Member speaking on a “Point of Order” is to state the point clearly and concisely. </w:t>
      </w:r>
    </w:p>
    <w:p w14:paraId="49614F3F" w14:textId="22D0CD70" w:rsidR="00437F27" w:rsidRPr="00077553" w:rsidRDefault="00437F27" w:rsidP="00077553">
      <w:pPr>
        <w:pStyle w:val="ListParagraph"/>
        <w:spacing w:before="100" w:beforeAutospacing="1" w:after="0"/>
        <w:ind w:left="360"/>
        <w:rPr>
          <w:rFonts w:ascii="Times New Roman" w:hAnsi="Times New Roman" w:cs="Times New Roman"/>
          <w:szCs w:val="24"/>
        </w:rPr>
      </w:pPr>
      <w:r w:rsidRPr="00077553">
        <w:rPr>
          <w:rFonts w:ascii="Times New Roman" w:hAnsi="Times New Roman" w:cs="Times New Roman"/>
          <w:szCs w:val="24"/>
        </w:rPr>
        <w:t xml:space="preserve">(A “Point of Order” must have relevance to the “Standing Order”) </w:t>
      </w:r>
    </w:p>
    <w:p w14:paraId="09FB371F" w14:textId="77777777" w:rsidR="00437F27" w:rsidRPr="00077553" w:rsidRDefault="00437F27" w:rsidP="00077553">
      <w:pPr>
        <w:pStyle w:val="ListParagraph"/>
        <w:numPr>
          <w:ilvl w:val="1"/>
          <w:numId w:val="1"/>
        </w:numPr>
        <w:spacing w:before="100" w:beforeAutospacing="1" w:after="0"/>
        <w:ind w:left="1080" w:hanging="357"/>
        <w:rPr>
          <w:rFonts w:ascii="Times New Roman" w:hAnsi="Times New Roman" w:cs="Times New Roman"/>
          <w:szCs w:val="24"/>
        </w:rPr>
      </w:pPr>
      <w:r w:rsidRPr="00077553">
        <w:rPr>
          <w:rFonts w:ascii="Times New Roman" w:hAnsi="Times New Roman" w:cs="Times New Roman"/>
          <w:szCs w:val="24"/>
        </w:rPr>
        <w:t xml:space="preserve">A Member shall not “Call another Member to order” but may draw the attention of the Chair to a “Breach of Order”. </w:t>
      </w:r>
    </w:p>
    <w:p w14:paraId="3529F2CA" w14:textId="026BDDD1" w:rsidR="00437F27" w:rsidRPr="00077553" w:rsidRDefault="00437F27" w:rsidP="00077553">
      <w:pPr>
        <w:pStyle w:val="ListParagraph"/>
        <w:numPr>
          <w:ilvl w:val="1"/>
          <w:numId w:val="1"/>
        </w:numPr>
        <w:spacing w:before="100" w:beforeAutospacing="1" w:after="0"/>
        <w:ind w:left="1080" w:hanging="357"/>
        <w:rPr>
          <w:rFonts w:ascii="Times New Roman" w:hAnsi="Times New Roman" w:cs="Times New Roman"/>
          <w:szCs w:val="24"/>
        </w:rPr>
      </w:pPr>
      <w:r w:rsidRPr="00077553">
        <w:rPr>
          <w:rFonts w:ascii="Times New Roman" w:hAnsi="Times New Roman" w:cs="Times New Roman"/>
          <w:szCs w:val="24"/>
        </w:rPr>
        <w:t xml:space="preserve">In no event can a Member call the Chair to Order. </w:t>
      </w:r>
    </w:p>
    <w:p w14:paraId="2553ED20"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A “Question” shall not be put to the vote if a Member desires to speak on it or move an amendment to it, however the following may be moved at any time: a “Procedural Motion: The Previous Question” “Proceed to the Next Business” or the Closure:“ That the Question be now Put.” </w:t>
      </w:r>
    </w:p>
    <w:p w14:paraId="1FBCB1E1"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Only one amendment should be before the meeting at one and the same time. </w:t>
      </w:r>
    </w:p>
    <w:p w14:paraId="2500C2A2"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When a motion is withdrawn, any amendment to it fails. </w:t>
      </w:r>
    </w:p>
    <w:p w14:paraId="293775AD"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The Chair shall have the right to a “Casting Vote” </w:t>
      </w:r>
    </w:p>
    <w:p w14:paraId="4FAA49DC"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If there is equality of voting on an amendment and if the Chair does not exercise a Casting Vote, the amendment is lost. </w:t>
      </w:r>
    </w:p>
    <w:p w14:paraId="52E058DC" w14:textId="77777777" w:rsidR="00437F27"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Provision is to be made for protection of the Chair from vilification. </w:t>
      </w:r>
    </w:p>
    <w:p w14:paraId="3C78C91D" w14:textId="77777777" w:rsidR="00AD2439" w:rsidRPr="00077553" w:rsidRDefault="00437F27" w:rsidP="00077553">
      <w:pPr>
        <w:pStyle w:val="ListParagraph"/>
        <w:numPr>
          <w:ilvl w:val="0"/>
          <w:numId w:val="1"/>
        </w:numPr>
        <w:spacing w:before="100" w:beforeAutospacing="1" w:after="0"/>
        <w:ind w:left="360" w:hanging="357"/>
        <w:rPr>
          <w:rFonts w:ascii="Times New Roman" w:hAnsi="Times New Roman" w:cs="Times New Roman"/>
          <w:szCs w:val="24"/>
        </w:rPr>
      </w:pPr>
      <w:r w:rsidRPr="00077553">
        <w:rPr>
          <w:rFonts w:ascii="Times New Roman" w:hAnsi="Times New Roman" w:cs="Times New Roman"/>
          <w:szCs w:val="24"/>
        </w:rPr>
        <w:t xml:space="preserve">No Member shall impute improper motives against another Member. </w:t>
      </w:r>
    </w:p>
    <w:p w14:paraId="13F09E43" w14:textId="77777777" w:rsidR="00AD2439" w:rsidRPr="00077553" w:rsidRDefault="00437F27" w:rsidP="00077553">
      <w:pPr>
        <w:spacing w:before="100" w:beforeAutospacing="1" w:after="0"/>
        <w:ind w:left="3"/>
        <w:rPr>
          <w:rFonts w:ascii="Times New Roman" w:hAnsi="Times New Roman" w:cs="Times New Roman"/>
          <w:szCs w:val="24"/>
        </w:rPr>
      </w:pPr>
      <w:r w:rsidRPr="00077553">
        <w:rPr>
          <w:rFonts w:ascii="Times New Roman" w:hAnsi="Times New Roman" w:cs="Times New Roman"/>
          <w:szCs w:val="24"/>
        </w:rPr>
        <w:t>Conduct at General Meetings</w:t>
      </w:r>
      <w:r w:rsidR="00AD2439" w:rsidRPr="00077553">
        <w:rPr>
          <w:rFonts w:ascii="Times New Roman" w:hAnsi="Times New Roman" w:cs="Times New Roman"/>
          <w:szCs w:val="24"/>
        </w:rPr>
        <w:t xml:space="preserve">: </w:t>
      </w:r>
      <w:r w:rsidRPr="00077553">
        <w:rPr>
          <w:rFonts w:ascii="Times New Roman" w:hAnsi="Times New Roman" w:cs="Times New Roman"/>
          <w:i/>
          <w:iCs/>
          <w:szCs w:val="24"/>
        </w:rPr>
        <w:t>Any person in breach of these Standing Orders, who interrupts the person speaking, who uses rude or abusive language, or disrupts the conduct of the meeting, shall be warned that any repeat of such misconduct will result in his/her expulsion from the meeting.</w:t>
      </w:r>
      <w:r w:rsidRPr="00077553">
        <w:rPr>
          <w:rFonts w:ascii="Times New Roman" w:hAnsi="Times New Roman" w:cs="Times New Roman"/>
          <w:szCs w:val="24"/>
        </w:rPr>
        <w:t xml:space="preserve"> </w:t>
      </w:r>
    </w:p>
    <w:p w14:paraId="507FC346" w14:textId="01AA139E" w:rsidR="00C96CA5" w:rsidRPr="00077553" w:rsidRDefault="00437F27" w:rsidP="00077553">
      <w:pPr>
        <w:spacing w:before="100" w:beforeAutospacing="1" w:after="0"/>
        <w:ind w:left="3"/>
        <w:rPr>
          <w:rFonts w:ascii="Times New Roman" w:hAnsi="Times New Roman" w:cs="Times New Roman"/>
          <w:szCs w:val="24"/>
        </w:rPr>
      </w:pPr>
      <w:r w:rsidRPr="00077553">
        <w:rPr>
          <w:rFonts w:ascii="Times New Roman" w:hAnsi="Times New Roman" w:cs="Times New Roman"/>
          <w:szCs w:val="24"/>
        </w:rPr>
        <w:t>Election</w:t>
      </w:r>
      <w:bookmarkStart w:id="0" w:name="_GoBack"/>
      <w:bookmarkEnd w:id="0"/>
      <w:r w:rsidRPr="00077553">
        <w:rPr>
          <w:rFonts w:ascii="Times New Roman" w:hAnsi="Times New Roman" w:cs="Times New Roman"/>
          <w:szCs w:val="24"/>
        </w:rPr>
        <w:t>s</w:t>
      </w:r>
      <w:r w:rsidR="00AD2439" w:rsidRPr="00077553">
        <w:rPr>
          <w:rFonts w:ascii="Times New Roman" w:hAnsi="Times New Roman" w:cs="Times New Roman"/>
          <w:szCs w:val="24"/>
        </w:rPr>
        <w:t>:</w:t>
      </w:r>
      <w:r w:rsidRPr="00077553">
        <w:rPr>
          <w:rFonts w:ascii="Times New Roman" w:hAnsi="Times New Roman" w:cs="Times New Roman"/>
          <w:szCs w:val="24"/>
        </w:rPr>
        <w:t xml:space="preserve"> </w:t>
      </w:r>
      <w:r w:rsidRPr="00077553">
        <w:rPr>
          <w:rFonts w:ascii="Times New Roman" w:hAnsi="Times New Roman" w:cs="Times New Roman"/>
          <w:i/>
          <w:iCs/>
          <w:szCs w:val="24"/>
        </w:rPr>
        <w:t xml:space="preserve">If the chair is a candidate standing for </w:t>
      </w:r>
      <w:proofErr w:type="gramStart"/>
      <w:r w:rsidRPr="00077553">
        <w:rPr>
          <w:rFonts w:ascii="Times New Roman" w:hAnsi="Times New Roman" w:cs="Times New Roman"/>
          <w:i/>
          <w:iCs/>
          <w:szCs w:val="24"/>
        </w:rPr>
        <w:t>election</w:t>
      </w:r>
      <w:proofErr w:type="gramEnd"/>
      <w:r w:rsidRPr="00077553">
        <w:rPr>
          <w:rFonts w:ascii="Times New Roman" w:hAnsi="Times New Roman" w:cs="Times New Roman"/>
          <w:i/>
          <w:iCs/>
          <w:szCs w:val="24"/>
        </w:rPr>
        <w:t xml:space="preserve"> she/he shall hand over the chairing of the meeting to another officer or member of staff for that item.</w:t>
      </w:r>
    </w:p>
    <w:sectPr w:rsidR="00C96CA5" w:rsidRPr="00077553" w:rsidSect="00AD2439">
      <w:headerReference w:type="default" r:id="rId8"/>
      <w:footerReference w:type="default" r:id="rId9"/>
      <w:pgSz w:w="11906" w:h="16838"/>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AFE86" w14:textId="77777777" w:rsidR="007B3C5F" w:rsidRDefault="007B3C5F" w:rsidP="00437F27">
      <w:pPr>
        <w:spacing w:before="0" w:after="0" w:line="240" w:lineRule="auto"/>
      </w:pPr>
      <w:r>
        <w:separator/>
      </w:r>
    </w:p>
  </w:endnote>
  <w:endnote w:type="continuationSeparator" w:id="0">
    <w:p w14:paraId="4F3F9A82" w14:textId="77777777" w:rsidR="007B3C5F" w:rsidRDefault="007B3C5F" w:rsidP="00437F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28F3" w14:textId="25F169A3" w:rsidR="00437F27" w:rsidRDefault="00437F27">
    <w:pPr>
      <w:pStyle w:val="Footer"/>
    </w:pPr>
    <w:r>
      <w:rPr>
        <w:noProof/>
      </w:rPr>
      <w:drawing>
        <wp:inline distT="0" distB="0" distL="0" distR="0" wp14:anchorId="396E5CC5" wp14:editId="77A3582B">
          <wp:extent cx="1066800" cy="307848"/>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CU logo (proud member of) SMALL.jpg"/>
                  <pic:cNvPicPr/>
                </pic:nvPicPr>
                <pic:blipFill>
                  <a:blip r:embed="rId1">
                    <a:extLst>
                      <a:ext uri="{28A0092B-C50C-407E-A947-70E740481C1C}">
                        <a14:useLocalDpi xmlns:a14="http://schemas.microsoft.com/office/drawing/2010/main" val="0"/>
                      </a:ext>
                    </a:extLst>
                  </a:blip>
                  <a:stretch>
                    <a:fillRect/>
                  </a:stretch>
                </pic:blipFill>
                <pic:spPr>
                  <a:xfrm>
                    <a:off x="0" y="0"/>
                    <a:ext cx="1066800" cy="3078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D47A2" w14:textId="77777777" w:rsidR="007B3C5F" w:rsidRDefault="007B3C5F" w:rsidP="00437F27">
      <w:pPr>
        <w:spacing w:before="0" w:after="0" w:line="240" w:lineRule="auto"/>
      </w:pPr>
      <w:r>
        <w:separator/>
      </w:r>
    </w:p>
  </w:footnote>
  <w:footnote w:type="continuationSeparator" w:id="0">
    <w:p w14:paraId="3FAAB810" w14:textId="77777777" w:rsidR="007B3C5F" w:rsidRDefault="007B3C5F" w:rsidP="00437F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491B" w14:textId="4EC553F0" w:rsidR="00437F27" w:rsidRPr="00077553" w:rsidRDefault="00077553" w:rsidP="00077553">
    <w:pPr>
      <w:spacing w:line="240" w:lineRule="auto"/>
      <w:jc w:val="right"/>
      <w:rPr>
        <w:rFonts w:ascii="Times New Roman" w:hAnsi="Times New Roman" w:cs="Times New Roman"/>
        <w:b/>
        <w:bCs/>
        <w:i/>
        <w:iCs/>
        <w:szCs w:val="24"/>
      </w:rPr>
    </w:pPr>
    <w:r w:rsidRPr="00077553">
      <w:rPr>
        <w:rFonts w:ascii="Times New Roman" w:hAnsi="Times New Roman" w:cs="Times New Roman"/>
        <w:b/>
        <w:bCs/>
        <w:i/>
        <w:iCs/>
        <w:szCs w:val="24"/>
      </w:rPr>
      <w:t>Standing Orders for the Meeting shall inter alia 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4B37"/>
    <w:multiLevelType w:val="hybridMultilevel"/>
    <w:tmpl w:val="940048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27"/>
    <w:rsid w:val="00077553"/>
    <w:rsid w:val="001547BA"/>
    <w:rsid w:val="00437F27"/>
    <w:rsid w:val="007B3C5F"/>
    <w:rsid w:val="00912750"/>
    <w:rsid w:val="00A2433A"/>
    <w:rsid w:val="00AD2439"/>
    <w:rsid w:val="00C9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2625B"/>
  <w15:chartTrackingRefBased/>
  <w15:docId w15:val="{7EB3B97B-1722-4DEA-8972-C2382C46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27"/>
    <w:pPr>
      <w:spacing w:before="120" w:after="120" w:line="360" w:lineRule="auto"/>
      <w:jc w:val="both"/>
    </w:pPr>
    <w:rPr>
      <w:rFonts w:eastAsiaTheme="minorEastAsia"/>
      <w:sz w:val="24"/>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7F27"/>
    <w:pPr>
      <w:ind w:left="720"/>
      <w:contextualSpacing/>
    </w:pPr>
  </w:style>
  <w:style w:type="character" w:customStyle="1" w:styleId="ListParagraphChar">
    <w:name w:val="List Paragraph Char"/>
    <w:basedOn w:val="DefaultParagraphFont"/>
    <w:link w:val="ListParagraph"/>
    <w:uiPriority w:val="34"/>
    <w:rsid w:val="00437F27"/>
    <w:rPr>
      <w:rFonts w:eastAsiaTheme="minorEastAsia"/>
      <w:sz w:val="26"/>
      <w:szCs w:val="20"/>
      <w:lang w:val="en-US" w:bidi="en-US"/>
    </w:rPr>
  </w:style>
  <w:style w:type="paragraph" w:styleId="Header">
    <w:name w:val="header"/>
    <w:basedOn w:val="Normal"/>
    <w:link w:val="HeaderChar"/>
    <w:uiPriority w:val="99"/>
    <w:unhideWhenUsed/>
    <w:rsid w:val="00437F2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7F27"/>
    <w:rPr>
      <w:rFonts w:eastAsiaTheme="minorEastAsia"/>
      <w:sz w:val="26"/>
      <w:szCs w:val="20"/>
      <w:lang w:val="en-US" w:bidi="en-US"/>
    </w:rPr>
  </w:style>
  <w:style w:type="paragraph" w:styleId="Footer">
    <w:name w:val="footer"/>
    <w:basedOn w:val="Normal"/>
    <w:link w:val="FooterChar"/>
    <w:uiPriority w:val="99"/>
    <w:unhideWhenUsed/>
    <w:rsid w:val="00437F2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7F27"/>
    <w:rPr>
      <w:rFonts w:eastAsiaTheme="minorEastAsia"/>
      <w:sz w:val="26"/>
      <w:szCs w:val="20"/>
      <w:lang w:val="en-US" w:bidi="en-US"/>
    </w:rPr>
  </w:style>
  <w:style w:type="paragraph" w:styleId="BalloonText">
    <w:name w:val="Balloon Text"/>
    <w:basedOn w:val="Normal"/>
    <w:link w:val="BalloonTextChar"/>
    <w:uiPriority w:val="99"/>
    <w:semiHidden/>
    <w:unhideWhenUsed/>
    <w:rsid w:val="00437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F27"/>
    <w:rPr>
      <w:rFonts w:ascii="Segoe UI" w:eastAsiaTheme="minorEastAsia" w:hAnsi="Segoe UI" w:cs="Segoe UI"/>
      <w:sz w:val="18"/>
      <w:szCs w:val="18"/>
      <w:lang w:val="en-US" w:bidi="en-US"/>
    </w:rPr>
  </w:style>
  <w:style w:type="paragraph" w:styleId="NoSpacing">
    <w:name w:val="No Spacing"/>
    <w:uiPriority w:val="1"/>
    <w:qFormat/>
    <w:rsid w:val="00AD2439"/>
    <w:pPr>
      <w:spacing w:after="0" w:line="240" w:lineRule="auto"/>
      <w:jc w:val="both"/>
    </w:pPr>
    <w:rPr>
      <w:rFonts w:eastAsiaTheme="minorEastAsia"/>
      <w:sz w:val="24"/>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15B6534B86084E906BBD12095964DB" ma:contentTypeVersion="15" ma:contentTypeDescription="Create a new document." ma:contentTypeScope="" ma:versionID="094e63c49d639782751092ab74690c18">
  <xsd:schema xmlns:xsd="http://www.w3.org/2001/XMLSchema" xmlns:xs="http://www.w3.org/2001/XMLSchema" xmlns:p="http://schemas.microsoft.com/office/2006/metadata/properties" xmlns:ns2="ee8e81ae-dd7f-44a8-9385-4b034f5fc639" xmlns:ns3="3835eb60-5168-4219-8569-0a144c54c5f2" targetNamespace="http://schemas.microsoft.com/office/2006/metadata/properties" ma:root="true" ma:fieldsID="b702f5e0b8a41f502564d7a5141d91c8" ns2:_="" ns3:_="">
    <xsd:import namespace="ee8e81ae-dd7f-44a8-9385-4b034f5fc639"/>
    <xsd:import namespace="3835eb60-5168-4219-8569-0a144c54c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e81ae-dd7f-44a8-9385-4b034f5fc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ec9d23-eb8b-45ac-8ee9-75884c27544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5eb60-5168-4219-8569-0a144c54c5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910b3a-b04d-4cec-8787-35c96971a01a}" ma:internalName="TaxCatchAll" ma:showField="CatchAllData" ma:web="3835eb60-5168-4219-8569-0a144c54c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8e81ae-dd7f-44a8-9385-4b034f5fc639">
      <Terms xmlns="http://schemas.microsoft.com/office/infopath/2007/PartnerControls"/>
    </lcf76f155ced4ddcb4097134ff3c332f>
    <TaxCatchAll xmlns="3835eb60-5168-4219-8569-0a144c54c5f2" xsi:nil="true"/>
  </documentManagement>
</p:properties>
</file>

<file path=customXml/itemProps1.xml><?xml version="1.0" encoding="utf-8"?>
<ds:datastoreItem xmlns:ds="http://schemas.openxmlformats.org/officeDocument/2006/customXml" ds:itemID="{23C0B373-31A4-4A4F-B49E-C2A614F658C1}">
  <ds:schemaRefs>
    <ds:schemaRef ds:uri="http://schemas.openxmlformats.org/officeDocument/2006/bibliography"/>
  </ds:schemaRefs>
</ds:datastoreItem>
</file>

<file path=customXml/itemProps2.xml><?xml version="1.0" encoding="utf-8"?>
<ds:datastoreItem xmlns:ds="http://schemas.openxmlformats.org/officeDocument/2006/customXml" ds:itemID="{6ED52BC9-EB3B-41DF-8F3D-97D0C0C2D6F9}"/>
</file>

<file path=customXml/itemProps3.xml><?xml version="1.0" encoding="utf-8"?>
<ds:datastoreItem xmlns:ds="http://schemas.openxmlformats.org/officeDocument/2006/customXml" ds:itemID="{15316063-512B-4D2B-A32C-27617289403F}"/>
</file>

<file path=customXml/itemProps4.xml><?xml version="1.0" encoding="utf-8"?>
<ds:datastoreItem xmlns:ds="http://schemas.openxmlformats.org/officeDocument/2006/customXml" ds:itemID="{B800B46D-1993-4A6F-A05C-9FFD86A2FA72}"/>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Standing Orders for Meetings of Members</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 for Meetings of Members</dc:title>
  <dc:subject/>
  <dc:creator>Dermot O'Neill</dc:creator>
  <cp:keywords/>
  <dc:description/>
  <cp:lastModifiedBy>Dermot O'Neill</cp:lastModifiedBy>
  <cp:revision>2</cp:revision>
  <dcterms:created xsi:type="dcterms:W3CDTF">2019-11-14T14:59:00Z</dcterms:created>
  <dcterms:modified xsi:type="dcterms:W3CDTF">2019-11-14T14:59:00Z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0x010100EE15B6534B86084E906BBD12095964DB</vt:lpwstr>
  </property>
</Properties>
</file>